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C4EF9" w14:textId="77777777" w:rsidR="00D05ECD" w:rsidRDefault="00D05ECD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</w:p>
    <w:p w14:paraId="58AE9174" w14:textId="77777777" w:rsidR="00D05ECD" w:rsidRDefault="00D05ECD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</w:p>
    <w:p w14:paraId="3C0EF7AB" w14:textId="2A957E17" w:rsidR="00D05ECD" w:rsidRDefault="00D05ECD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</w:p>
    <w:p w14:paraId="561FB097" w14:textId="1AEF97D1" w:rsidR="00B03DE5" w:rsidRPr="001A7965" w:rsidRDefault="001A7965" w:rsidP="001A7965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Calibri" w:eastAsia="Calibri" w:hAnsi="Calibri" w:cs="Calibri"/>
          <w:noProof/>
          <w:color w:val="00000A"/>
          <w:shd w:val="clear" w:color="auto" w:fill="FFFFFF"/>
        </w:rPr>
        <w:drawing>
          <wp:inline distT="0" distB="0" distL="0" distR="0" wp14:anchorId="3E2AB56B" wp14:editId="077EA536">
            <wp:extent cx="5940425" cy="8165358"/>
            <wp:effectExtent l="0" t="0" r="0" b="0"/>
            <wp:docPr id="1" name="Рисунок 1" descr="C:\Users\Лида\Desktop\КТП 23-24\ПР Мат Гр 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а\Desktop\КТП 23-24\ПР Мат Гр 10-1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DE5"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333619A5" w14:textId="3CC12EA4" w:rsidR="00B03DE5" w:rsidRPr="00EE5795" w:rsidRDefault="00F32CAA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программам внеурочной деятельности «Функциональная грамотность» модуль 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Математическая грамотность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213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предназначена для обучающих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основной школы 10</w:t>
      </w:r>
      <w:r w:rsidR="00213B2A"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составлена в соответствии с требованиями Федерального государственного образовательного стандарта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п</w:t>
      </w:r>
      <w:r w:rsidR="00213B2A"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 внеурочной деятельности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13B2A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213B2A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="00213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формирование 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учащихся 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нестандартно мыслить, анализировать, сопоставлять, делать логические выводы, на расширение кругозора учащихся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Данная программа </w:t>
      </w:r>
      <w:r w:rsidR="00213B2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 68 часов, 2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213B2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неделю.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носит нелинейный характер.</w:t>
      </w:r>
    </w:p>
    <w:p w14:paraId="57239C1E" w14:textId="19A14851" w:rsidR="000C3D99" w:rsidRDefault="000C3D99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5795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32CAA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="00E06403" w:rsidRPr="00EE5795">
        <w:rPr>
          <w:rFonts w:ascii="Times New Roman" w:hAnsi="Times New Roman" w:cs="Times New Roman"/>
          <w:sz w:val="24"/>
          <w:szCs w:val="24"/>
        </w:rPr>
        <w:t xml:space="preserve"> соответствует целям и задачам обучения в старшей школе</w:t>
      </w:r>
      <w:r w:rsidRPr="00EE5795">
        <w:rPr>
          <w:rFonts w:ascii="Times New Roman" w:hAnsi="Times New Roman" w:cs="Times New Roman"/>
          <w:sz w:val="24"/>
          <w:szCs w:val="24"/>
        </w:rPr>
        <w:t>, реализует принцип дополнения изучаемого материала на уроках алгебры и начал анализа</w:t>
      </w:r>
      <w:r w:rsidR="00213B2A">
        <w:rPr>
          <w:rFonts w:ascii="Times New Roman" w:hAnsi="Times New Roman" w:cs="Times New Roman"/>
          <w:sz w:val="24"/>
          <w:szCs w:val="24"/>
        </w:rPr>
        <w:t xml:space="preserve"> и геометрии</w:t>
      </w:r>
      <w:r w:rsidRPr="00EE5795">
        <w:rPr>
          <w:rFonts w:ascii="Times New Roman" w:hAnsi="Times New Roman" w:cs="Times New Roman"/>
          <w:sz w:val="24"/>
          <w:szCs w:val="24"/>
        </w:rPr>
        <w:t xml:space="preserve"> системой упражнений, которые углубляют и расширяют школьный курс, и одновременно обеспечивает преемственность в знаниях и умениях учащихся основного курса математики 10</w:t>
      </w:r>
      <w:r w:rsidR="00213B2A">
        <w:rPr>
          <w:rFonts w:ascii="Times New Roman" w:hAnsi="Times New Roman" w:cs="Times New Roman"/>
          <w:sz w:val="24"/>
          <w:szCs w:val="24"/>
        </w:rPr>
        <w:t>-11</w:t>
      </w:r>
      <w:r w:rsidRPr="00EE5795">
        <w:rPr>
          <w:rFonts w:ascii="Times New Roman" w:hAnsi="Times New Roman" w:cs="Times New Roman"/>
          <w:sz w:val="24"/>
          <w:szCs w:val="24"/>
        </w:rPr>
        <w:t xml:space="preserve"> класса, что способствует расширению и углублению базового общеобразовательного курса алгебры и начал анализа</w:t>
      </w:r>
      <w:r w:rsidR="00213B2A">
        <w:rPr>
          <w:rFonts w:ascii="Times New Roman" w:hAnsi="Times New Roman" w:cs="Times New Roman"/>
          <w:sz w:val="24"/>
          <w:szCs w:val="24"/>
        </w:rPr>
        <w:t xml:space="preserve"> и геометрии</w:t>
      </w:r>
      <w:r w:rsidRPr="00EE579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BB8A720" w14:textId="4186971D" w:rsidR="00F32CAA" w:rsidRDefault="00F32CAA" w:rsidP="00F32CA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2CAA">
        <w:rPr>
          <w:rFonts w:ascii="Times New Roman" w:hAnsi="Times New Roman" w:cs="Times New Roman"/>
          <w:b/>
          <w:sz w:val="28"/>
          <w:szCs w:val="24"/>
        </w:rPr>
        <w:t>Актуальность</w:t>
      </w:r>
    </w:p>
    <w:p w14:paraId="6360122B" w14:textId="5489B2FD" w:rsidR="00F32CAA" w:rsidRDefault="00F32CAA" w:rsidP="00F32C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</w:t>
      </w:r>
      <w:r w:rsidR="0009243F">
        <w:rPr>
          <w:rFonts w:ascii="Times New Roman" w:hAnsi="Times New Roman" w:cs="Times New Roman"/>
          <w:sz w:val="24"/>
          <w:szCs w:val="24"/>
        </w:rPr>
        <w:t>концепция и стратегия исследования связывалась с профессиональной деятельности людей компенсацией недостающих знаний и умений в этой сфере.</w:t>
      </w:r>
    </w:p>
    <w:p w14:paraId="41A47B29" w14:textId="701E0631" w:rsidR="0009243F" w:rsidRDefault="0009243F" w:rsidP="00F32C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14:paraId="4AE08BFF" w14:textId="4094EA74" w:rsidR="0009243F" w:rsidRPr="00F32CAA" w:rsidRDefault="0009243F" w:rsidP="00F32C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впервую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очередь общего) с многоплановой человеческой деятельностью.</w:t>
      </w:r>
    </w:p>
    <w:p w14:paraId="08C6AEFE" w14:textId="5B601CF2" w:rsidR="000C3D99" w:rsidRPr="00EE5795" w:rsidRDefault="0009243F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ОСНОВНАЯ ЦЕЛЬ ПРОГРАММЫ</w:t>
      </w:r>
      <w:r w:rsidR="000C3D99" w:rsidRPr="00EE5795">
        <w:rPr>
          <w:rFonts w:ascii="Times New Roman" w:hAnsi="Times New Roman" w:cs="Times New Roman"/>
          <w:sz w:val="24"/>
          <w:szCs w:val="24"/>
        </w:rPr>
        <w:t xml:space="preserve"> </w:t>
      </w:r>
      <w:r w:rsidR="00E06403" w:rsidRPr="00EE579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учащихся 10 класса как индикатора качества и эффективности образования, равенства доступа к образованию, </w:t>
      </w:r>
      <w:r w:rsidR="00E06403" w:rsidRPr="00EE5795">
        <w:rPr>
          <w:rFonts w:ascii="Times New Roman" w:hAnsi="Times New Roman" w:cs="Times New Roman"/>
          <w:sz w:val="24"/>
          <w:szCs w:val="24"/>
        </w:rPr>
        <w:t>дополнительная подготовка учащихся 10</w:t>
      </w:r>
      <w:r w:rsidR="00213B2A">
        <w:rPr>
          <w:rFonts w:ascii="Times New Roman" w:hAnsi="Times New Roman" w:cs="Times New Roman"/>
          <w:sz w:val="24"/>
          <w:szCs w:val="24"/>
        </w:rPr>
        <w:t>-11</w:t>
      </w:r>
      <w:r w:rsidR="00E06403" w:rsidRPr="00EE5795">
        <w:rPr>
          <w:rFonts w:ascii="Times New Roman" w:hAnsi="Times New Roman" w:cs="Times New Roman"/>
          <w:sz w:val="24"/>
          <w:szCs w:val="24"/>
        </w:rPr>
        <w:t xml:space="preserve"> классов к государственной итоговой аттестации в форме ЕГЭ, к продолжению образования. </w:t>
      </w:r>
    </w:p>
    <w:p w14:paraId="2CA50622" w14:textId="29D39B9E" w:rsidR="000C3D99" w:rsidRPr="00EE5795" w:rsidRDefault="0009243F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0C3D99" w:rsidRPr="00EE5795">
        <w:rPr>
          <w:rFonts w:ascii="Times New Roman" w:hAnsi="Times New Roman" w:cs="Times New Roman"/>
          <w:sz w:val="24"/>
          <w:szCs w:val="24"/>
        </w:rPr>
        <w:t>:</w:t>
      </w:r>
    </w:p>
    <w:p w14:paraId="2ED6E82B" w14:textId="7AEE49E5" w:rsidR="0009243F" w:rsidRDefault="0009243F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способность формулировать, применять и интерпретировать</w:t>
      </w:r>
      <w:r w:rsidR="00261D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математику в разнообразных контекстах</w:t>
      </w:r>
    </w:p>
    <w:p w14:paraId="2295DEA3" w14:textId="7B6E2CA1" w:rsidR="00261D1B" w:rsidRDefault="00261D1B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Уметь делать выводы и строить прогнозы относительно различных ситуаций, проблем и явлений</w:t>
      </w:r>
    </w:p>
    <w:p w14:paraId="35704CE6" w14:textId="5A2A965A" w:rsidR="000C3D99" w:rsidRPr="00EE5795" w:rsidRDefault="00E06403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умений и способов деятельности, связанных с решением задач повышенного и высокого уровня сложности, </w:t>
      </w:r>
    </w:p>
    <w:p w14:paraId="156737AE" w14:textId="77777777" w:rsidR="000C3D99" w:rsidRPr="00EE5795" w:rsidRDefault="00E06403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дополнительных знаний по математике, интегрирующих усвоенные знания в систему. </w:t>
      </w:r>
    </w:p>
    <w:p w14:paraId="6840BEF4" w14:textId="62B1AAFC" w:rsidR="005245A5" w:rsidRPr="00EE5795" w:rsidRDefault="000C3D99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учащимися способами деятельности, методами и </w:t>
      </w:r>
      <w:proofErr w:type="spellStart"/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приемами</w:t>
      </w:r>
      <w:proofErr w:type="spellEnd"/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решения </w:t>
      </w:r>
      <w:r w:rsidR="00E06403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уравнений и неравенств нестандартных типов, комбинированных уравнений и неравенств, текстовых задач разных типов</w:t>
      </w:r>
      <w:r w:rsidR="00EE579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2B45CF" w14:textId="77777777"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настойчивости, инициативы.</w:t>
      </w:r>
    </w:p>
    <w:p w14:paraId="1821FA9B" w14:textId="77777777"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математического мышления, смекалки, математической логики.</w:t>
      </w:r>
    </w:p>
    <w:p w14:paraId="6A97CF11" w14:textId="77777777"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математического кругозора, мышления, исследовательских умений учащихся и повышение их общей культуры.</w:t>
      </w:r>
    </w:p>
    <w:p w14:paraId="73A4E862" w14:textId="77777777"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своеобразную базу для творческой и исследовательской деятельности учащихся.</w:t>
      </w:r>
    </w:p>
    <w:p w14:paraId="1873EBE5" w14:textId="77777777"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информационную и коммуникативную компетентность учащихся.</w:t>
      </w:r>
    </w:p>
    <w:p w14:paraId="5DBB43AE" w14:textId="77777777" w:rsidR="005245A5" w:rsidRPr="005E344B" w:rsidRDefault="005245A5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FC606F" w14:textId="5FBCB294" w:rsidR="00B03DE5" w:rsidRPr="005E344B" w:rsidRDefault="00B03DE5" w:rsidP="00F657D5">
      <w:pPr>
        <w:pageBreakBefore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Общая характеристика</w:t>
      </w:r>
    </w:p>
    <w:p w14:paraId="17C49E32" w14:textId="77777777" w:rsidR="00B16263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0C46AA" w14:textId="75CC3634" w:rsidR="00B03DE5" w:rsidRPr="00F657D5" w:rsidRDefault="00B03DE5" w:rsidP="00B270B3">
      <w:pPr>
        <w:shd w:val="clear" w:color="auto" w:fill="FFFFFF"/>
        <w:spacing w:after="0" w:line="40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7D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61D1B"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программа</w:t>
      </w:r>
      <w:r w:rsidRPr="00F65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предлагаемому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развитии.</w:t>
      </w:r>
    </w:p>
    <w:p w14:paraId="64FF8E0B" w14:textId="42656360" w:rsidR="00B03DE5" w:rsidRDefault="00B03DE5" w:rsidP="00B270B3">
      <w:pPr>
        <w:shd w:val="clear" w:color="auto" w:fill="FFFFFF"/>
        <w:spacing w:after="0" w:line="40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7D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приёмы организации деятельности на занятиях по развитию познавательных способностей ориентированы на усиление самостоятельной практической и умственной деятельности, а также познавательной активности детей. Данные занятия носят не оценочный, а в большей степени развивающий характер. Поэтому основное внимание на занятиях обращено на такие качества ребёнка, развитие и совершенствование которых очень важно для формирования полноценной мыслящей личности. Это – внимание, восприятие, воображение, различные виды памяти и мышление.</w:t>
      </w:r>
    </w:p>
    <w:p w14:paraId="46A222EE" w14:textId="77777777" w:rsidR="00B16263" w:rsidRPr="00F657D5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BBC663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Формы организации деятельности </w:t>
      </w:r>
      <w:proofErr w:type="gramStart"/>
      <w:r w:rsidRPr="005E3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5E3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1B69245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>- индивидуально-творческая деятельность; - коллективная творческая деятельность,</w:t>
      </w:r>
    </w:p>
    <w:p w14:paraId="54160D6C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над проектами,</w:t>
      </w:r>
    </w:p>
    <w:p w14:paraId="6D0DD674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учебно-игровая деятельность (познавательные игры, занятия);</w:t>
      </w:r>
    </w:p>
    <w:p w14:paraId="46E91867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игровой тренинг;</w:t>
      </w:r>
    </w:p>
    <w:p w14:paraId="7759EF6C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конкурсы, турниры.</w:t>
      </w:r>
    </w:p>
    <w:p w14:paraId="7DEFA8FE" w14:textId="6E332057" w:rsidR="005245A5" w:rsidRDefault="005245A5" w:rsidP="00B1626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688EB1E2" w14:textId="77777777" w:rsidR="005E344B" w:rsidRPr="005E344B" w:rsidRDefault="005E344B" w:rsidP="005E344B">
      <w:pPr>
        <w:pageBreakBefore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Планируемые результаты </w:t>
      </w:r>
    </w:p>
    <w:p w14:paraId="57D737A0" w14:textId="19B097B8" w:rsidR="00EE5795" w:rsidRDefault="00EE5795" w:rsidP="001B3E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5795">
        <w:rPr>
          <w:rFonts w:ascii="Times New Roman" w:hAnsi="Times New Roman" w:cs="Times New Roman"/>
          <w:sz w:val="24"/>
          <w:szCs w:val="24"/>
        </w:rPr>
        <w:t>Изучение данн</w:t>
      </w:r>
      <w:r w:rsidR="00261D1B">
        <w:rPr>
          <w:rFonts w:ascii="Times New Roman" w:hAnsi="Times New Roman" w:cs="Times New Roman"/>
          <w:sz w:val="24"/>
          <w:szCs w:val="24"/>
        </w:rPr>
        <w:t xml:space="preserve">ой программы </w:t>
      </w:r>
      <w:proofErr w:type="spellStart"/>
      <w:r w:rsidRPr="00EE5795">
        <w:rPr>
          <w:rFonts w:ascii="Times New Roman" w:hAnsi="Times New Roman" w:cs="Times New Roman"/>
          <w:sz w:val="24"/>
          <w:szCs w:val="24"/>
        </w:rPr>
        <w:t>дает</w:t>
      </w:r>
      <w:proofErr w:type="spellEnd"/>
      <w:r w:rsidRPr="00EE5795">
        <w:rPr>
          <w:rFonts w:ascii="Times New Roman" w:hAnsi="Times New Roman" w:cs="Times New Roman"/>
          <w:sz w:val="24"/>
          <w:szCs w:val="24"/>
        </w:rPr>
        <w:t xml:space="preserve"> учащимся возможность: повторить и систематизировать ранее изученный материал школьного курса математики; освоить основные </w:t>
      </w:r>
      <w:proofErr w:type="spellStart"/>
      <w:r w:rsidRPr="00EE5795">
        <w:rPr>
          <w:rFonts w:ascii="Times New Roman" w:hAnsi="Times New Roman" w:cs="Times New Roman"/>
          <w:sz w:val="24"/>
          <w:szCs w:val="24"/>
        </w:rPr>
        <w:t>приемы</w:t>
      </w:r>
      <w:proofErr w:type="spellEnd"/>
      <w:r w:rsidRPr="00EE5795">
        <w:rPr>
          <w:rFonts w:ascii="Times New Roman" w:hAnsi="Times New Roman" w:cs="Times New Roman"/>
          <w:sz w:val="24"/>
          <w:szCs w:val="24"/>
        </w:rPr>
        <w:t xml:space="preserve"> решения задач; овладеть навыками построения и анализа предполагаемого решения поставленной задачи; овладеть и пользоваться на практике техникой прохождения теста; познакомиться и использовать на практике нестандартные методы решения задач; повысить уровень своей математической культуры, творческого развития, познавательной активности;</w:t>
      </w:r>
      <w:proofErr w:type="gramEnd"/>
      <w:r w:rsidRPr="00EE5795">
        <w:rPr>
          <w:rFonts w:ascii="Times New Roman" w:hAnsi="Times New Roman" w:cs="Times New Roman"/>
          <w:sz w:val="24"/>
          <w:szCs w:val="24"/>
        </w:rPr>
        <w:t xml:space="preserve"> познакомиться с возможностями использования электронных средств обучения, в том числе Интернет-ресурсов, в ходе подготовки к итоговой аттестации в форме ЕГЭ. </w:t>
      </w:r>
    </w:p>
    <w:p w14:paraId="2FE8A089" w14:textId="77777777" w:rsidR="001B3E2E" w:rsidRDefault="00EE5795" w:rsidP="001B3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1B3E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B3E2E">
        <w:rPr>
          <w:rFonts w:ascii="Times New Roman" w:hAnsi="Times New Roman" w:cs="Times New Roman"/>
          <w:sz w:val="24"/>
          <w:szCs w:val="24"/>
        </w:rPr>
        <w:t xml:space="preserve"> могут быть сформированы </w:t>
      </w:r>
    </w:p>
    <w:p w14:paraId="3FF9C7A2" w14:textId="24F7804A" w:rsidR="001B3E2E" w:rsidRDefault="001B3E2E" w:rsidP="001B3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EE5795" w:rsidRPr="001B3E2E">
        <w:rPr>
          <w:rFonts w:ascii="Times New Roman" w:hAnsi="Times New Roman" w:cs="Times New Roman"/>
          <w:b/>
          <w:bCs/>
          <w:sz w:val="24"/>
          <w:szCs w:val="24"/>
        </w:rPr>
        <w:t xml:space="preserve">ичностные </w:t>
      </w:r>
      <w:bookmarkStart w:id="0" w:name="_Hlk52370103"/>
      <w:r w:rsidR="00EE5795" w:rsidRPr="001B3E2E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bookmarkEnd w:id="0"/>
      <w:r w:rsidR="00EE5795" w:rsidRPr="001B3E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E5795" w:rsidRPr="001B3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7BB10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ответственное отношение к учению, </w:t>
      </w:r>
    </w:p>
    <w:p w14:paraId="6ECFBCE5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готовность и способность </w:t>
      </w:r>
      <w:proofErr w:type="gramStart"/>
      <w:r w:rsidRPr="001B3E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B3E2E">
        <w:rPr>
          <w:rFonts w:ascii="Times New Roman" w:hAnsi="Times New Roman" w:cs="Times New Roman"/>
          <w:sz w:val="24"/>
          <w:szCs w:val="24"/>
        </w:rPr>
        <w:t xml:space="preserve"> к самообразованию на основе мотивации к обучению и познанию, </w:t>
      </w:r>
    </w:p>
    <w:p w14:paraId="2244D3F1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14:paraId="64941D2E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способность к эмоциональному восприятию математических объектов, задач, решений, рассуждений; </w:t>
      </w:r>
    </w:p>
    <w:p w14:paraId="57BF3528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умение контролировать процесс и результат математической деятельности; </w:t>
      </w:r>
    </w:p>
    <w:p w14:paraId="58227939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14:paraId="1E7605AC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иметь опыт публичного выступления перед учащимися своего класса и на научно</w:t>
      </w:r>
      <w:r w:rsidR="001B3E2E">
        <w:rPr>
          <w:rFonts w:ascii="Times New Roman" w:hAnsi="Times New Roman" w:cs="Times New Roman"/>
          <w:sz w:val="24"/>
          <w:szCs w:val="24"/>
        </w:rPr>
        <w:t>-</w:t>
      </w:r>
      <w:r w:rsidRPr="001B3E2E">
        <w:rPr>
          <w:rFonts w:ascii="Times New Roman" w:hAnsi="Times New Roman" w:cs="Times New Roman"/>
          <w:sz w:val="24"/>
          <w:szCs w:val="24"/>
        </w:rPr>
        <w:t xml:space="preserve">практической ученической конференции; </w:t>
      </w:r>
    </w:p>
    <w:p w14:paraId="771A7E6A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оценивать информацию (критическая оценка, оценка достоверности); </w:t>
      </w:r>
    </w:p>
    <w:p w14:paraId="5041FFAD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критичность мышления, умение распознавать логически некорректные высказывания, отличать гипотезу от факта; креативность мышления, инициативы, находчивости, активности при решении задач. </w:t>
      </w:r>
    </w:p>
    <w:p w14:paraId="64930C9D" w14:textId="77777777" w:rsidR="001B3E2E" w:rsidRDefault="00EE5795" w:rsidP="001B3E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3E2E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="001B3E2E" w:rsidRPr="001B3E2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1B3E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B3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ED38D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регулятивные обучающиеся получат возможность научиться: составлять план и последовательность действий; определять последовательность промежуточных целей и </w:t>
      </w:r>
      <w:r w:rsidRPr="001B3E2E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соответствующих им действий с учётом конечного результата; предвидеть возможность получения конкретного результата при решении задач; </w:t>
      </w:r>
    </w:p>
    <w:p w14:paraId="20F664C2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осуществлять констатирующий и прогнозирующий контроль по результату и способу действия; видеть математическую задачу в других дисциплинах, окружающей жизни; </w:t>
      </w:r>
    </w:p>
    <w:p w14:paraId="1476B9B3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концентрировать волю для преодоления интеллектуальных затруднений и физических препятствий;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задачи с учётом ограничений, связанных с реальными свойствами рассматриваемых процессов и явлений;</w:t>
      </w:r>
    </w:p>
    <w:p w14:paraId="17681BCD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самостоятельно приобретать и применять знания в различных ситуациях для решения различной сложности практических заданий, в том числе с использованием при необходимости и компьютера;</w:t>
      </w:r>
    </w:p>
    <w:p w14:paraId="51090578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выполнять творческий проект по плану;</w:t>
      </w:r>
    </w:p>
    <w:p w14:paraId="01A21610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14:paraId="07054381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логически мыслить, рассуждать, анализировать условия заданий, а также свои действия; адекватно оценивать правильность и ошибочность выполнения учебной задачи, её объективную трудность и собственные возможности её решения. </w:t>
      </w:r>
    </w:p>
    <w:p w14:paraId="4D4B580F" w14:textId="77777777" w:rsidR="001B3E2E" w:rsidRDefault="00EE5795" w:rsidP="001B3E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3E2E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  <w:r w:rsidR="001B3E2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14:paraId="7BECA474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обучающиеся получат возможность научиться: устанавливать причинно-следственные связи; строить </w:t>
      </w:r>
      <w:proofErr w:type="gramStart"/>
      <w:r w:rsidRPr="001B3E2E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1B3E2E">
        <w:rPr>
          <w:rFonts w:ascii="Times New Roman" w:hAnsi="Times New Roman" w:cs="Times New Roman"/>
          <w:sz w:val="24"/>
          <w:szCs w:val="24"/>
        </w:rPr>
        <w:t>, умозаключения (индуктивные, дедуктивные и по аналогии) и выводы;</w:t>
      </w:r>
    </w:p>
    <w:p w14:paraId="552BC42B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формировать учебную и общекультурную компетентность в области использования информационно-коммуникационных технологий;</w:t>
      </w:r>
    </w:p>
    <w:p w14:paraId="32F186D8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выдвигать гипотезу при решении учебных задач и понимать необходимость их проверки; планировать и осуществлять деятельность, направленную на решение задач исследовательского характера;</w:t>
      </w:r>
    </w:p>
    <w:p w14:paraId="3D1C59F7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выбирать наиболее эффективные и рациональные способы решения задач; интерпретировать информацию (структурировать, переводить сплошной текст в таблицу, презентовать полученную информацию, в том числе с помощью ИКТ); </w:t>
      </w:r>
    </w:p>
    <w:p w14:paraId="70F35CD3" w14:textId="630B21CB" w:rsidR="001B3E2E" w:rsidRDefault="00EE5795" w:rsidP="001B3E2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r w:rsidR="001B3E2E" w:rsidRPr="001B3E2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="001B3E2E">
        <w:rPr>
          <w:rFonts w:ascii="Times New Roman" w:hAnsi="Times New Roman" w:cs="Times New Roman"/>
          <w:sz w:val="24"/>
          <w:szCs w:val="24"/>
        </w:rPr>
        <w:t>:</w:t>
      </w:r>
    </w:p>
    <w:p w14:paraId="174C4B84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3E2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B3E2E">
        <w:rPr>
          <w:rFonts w:ascii="Times New Roman" w:hAnsi="Times New Roman" w:cs="Times New Roman"/>
          <w:sz w:val="24"/>
          <w:szCs w:val="24"/>
        </w:rPr>
        <w:t xml:space="preserve"> научится: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14:paraId="5D51EA09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lastRenderedPageBreak/>
        <w:t xml:space="preserve"> взаимодействовать и находить общие способы работы; работать в группе; находить общее решение и разрешать конфликты на основе согласования позиций и учёта интересов; слушать партнёра;</w:t>
      </w:r>
    </w:p>
    <w:p w14:paraId="31E44320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формулировать, аргументировать и отстаивать своё мнение; прогнозировать возникновение конфликтов при наличии различных точек зрения; </w:t>
      </w:r>
    </w:p>
    <w:p w14:paraId="3D5EF6C8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3E2E">
        <w:rPr>
          <w:rFonts w:ascii="Times New Roman" w:hAnsi="Times New Roman" w:cs="Times New Roman"/>
          <w:sz w:val="24"/>
          <w:szCs w:val="24"/>
        </w:rPr>
        <w:t>разрешать конфликты на основе учёта интересов и позиций всех участников; координировать и принимать различные позиции во взаимодействии; аргументировать свою позицию и координировать её с позициями партнёров в сотрудничестве при выработке общего решения в совместной деятельности;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  <w:proofErr w:type="gramEnd"/>
    </w:p>
    <w:p w14:paraId="2B3DBBD8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работать в группе;</w:t>
      </w:r>
    </w:p>
    <w:p w14:paraId="2C0CB4CD" w14:textId="77777777" w:rsidR="001B3E2E" w:rsidRP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оценивать свою работу</w:t>
      </w:r>
      <w:proofErr w:type="gramStart"/>
      <w:r w:rsidRPr="001B3E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B3E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3E2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3E2E">
        <w:rPr>
          <w:rFonts w:ascii="Times New Roman" w:hAnsi="Times New Roman" w:cs="Times New Roman"/>
          <w:sz w:val="24"/>
          <w:szCs w:val="24"/>
        </w:rPr>
        <w:t xml:space="preserve">лушать других, уважать друзей, считаться с мнением одноклассников. </w:t>
      </w:r>
    </w:p>
    <w:p w14:paraId="576703A4" w14:textId="7921410F" w:rsidR="00B03DE5" w:rsidRDefault="00B03DE5" w:rsidP="00EB62AA">
      <w:pPr>
        <w:pStyle w:val="a3"/>
        <w:pageBreakBefore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Содержание </w:t>
      </w:r>
      <w:r w:rsidR="005E344B"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14:paraId="0BC9DC95" w14:textId="77777777" w:rsidR="00EB62AA" w:rsidRPr="00EB62AA" w:rsidRDefault="00EB62AA" w:rsidP="00EB62A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544BF3" w14:textId="36F9857B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sz w:val="24"/>
          <w:szCs w:val="24"/>
        </w:rPr>
        <w:t>Программа внеурочной деятельности по математике «</w:t>
      </w:r>
      <w:r w:rsidR="00261D1B">
        <w:rPr>
          <w:rFonts w:ascii="Times New Roman" w:hAnsi="Times New Roman" w:cs="Times New Roman"/>
          <w:sz w:val="24"/>
          <w:szCs w:val="24"/>
        </w:rPr>
        <w:t>Математическая грамотность</w:t>
      </w:r>
      <w:r w:rsidRPr="00EB62AA">
        <w:rPr>
          <w:rFonts w:ascii="Times New Roman" w:hAnsi="Times New Roman" w:cs="Times New Roman"/>
          <w:sz w:val="24"/>
          <w:szCs w:val="24"/>
        </w:rPr>
        <w:t xml:space="preserve">» разработана в соответствии с требованиями Федерального государственного образовательного стандарта. Главная цель изучения курса - формирование всесторонне образованной личности, умеющей ставить цели, организовывать свою деятельность, оценивать результаты своего труда, применять математические знания в жизни. </w:t>
      </w:r>
    </w:p>
    <w:p w14:paraId="1BCE30CC" w14:textId="77777777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sz w:val="24"/>
          <w:szCs w:val="24"/>
        </w:rPr>
        <w:t xml:space="preserve">Содержание построено таким образом, что изучение всех последующих тем обеспечивается знаниями по ранее изученным темам базовых курсов. Предполагаемая методика изучения и структура программы позволяют наиболее эффективно организовать учебный процесс, в том числе и обобщающее повторение учебного материала. В процессе занятий вводятся новые методы решения, но вместе с тем повторяются, углубляются и закрепляются знания, полученные ранее, развиваются умения применять эти знания на практике в процессе самостоятельной работы. Программа позволяет учащимся осуществлять различные виды проектной деятельности, оценивать свои потребности и возможности и сделать обоснованный выбор профиля обучения в старшей школе. Программа содержит все необходимые разделы и соответствует современным требованиям, предъявляемым к программам внеурочной деятельности. Внеурочная познавательная деятельность школьников является неотъемлемой частью образовательного процесса в школе. Изучение математики как возможность познавать, изучать и применять знания в конкретной жизненной ситуации. Изучение данной программы позволит учащимся лучше ориентироваться в различных ситуациях. </w:t>
      </w:r>
    </w:p>
    <w:p w14:paraId="45478356" w14:textId="6AA2B2B6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sz w:val="24"/>
          <w:szCs w:val="24"/>
        </w:rPr>
        <w:t>Данный курс рассчитан на освоение некоторых тем по матема</w:t>
      </w:r>
      <w:r w:rsidR="001A7965">
        <w:rPr>
          <w:rFonts w:ascii="Times New Roman" w:hAnsi="Times New Roman" w:cs="Times New Roman"/>
          <w:sz w:val="24"/>
          <w:szCs w:val="24"/>
        </w:rPr>
        <w:t>тике на повышенном уровне, причё</w:t>
      </w:r>
      <w:r w:rsidRPr="00EB62AA">
        <w:rPr>
          <w:rFonts w:ascii="Times New Roman" w:hAnsi="Times New Roman" w:cs="Times New Roman"/>
          <w:sz w:val="24"/>
          <w:szCs w:val="24"/>
        </w:rPr>
        <w:t xml:space="preserve">м содержание задач носит практический характер и связан с применением математики в различных сферах нашей жизни. </w:t>
      </w:r>
    </w:p>
    <w:p w14:paraId="0649D835" w14:textId="6F4D2F36" w:rsidR="00EB62AA" w:rsidRDefault="009C7BF3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7965">
        <w:rPr>
          <w:rFonts w:ascii="Times New Roman" w:hAnsi="Times New Roman" w:cs="Times New Roman"/>
          <w:bCs/>
          <w:sz w:val="24"/>
          <w:szCs w:val="24"/>
        </w:rPr>
        <w:t>Текстовые задачи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2AA" w:rsidRPr="00EB62AA">
        <w:rPr>
          <w:rFonts w:ascii="Times New Roman" w:hAnsi="Times New Roman" w:cs="Times New Roman"/>
          <w:sz w:val="24"/>
          <w:szCs w:val="24"/>
        </w:rPr>
        <w:t xml:space="preserve"> Задачи на сложные проценты, сплавы, смеси, задачи на части и на разбавление. </w:t>
      </w:r>
      <w:proofErr w:type="gramStart"/>
      <w:r w:rsidR="00EB62AA" w:rsidRPr="00EB62AA">
        <w:rPr>
          <w:rFonts w:ascii="Times New Roman" w:hAnsi="Times New Roman" w:cs="Times New Roman"/>
          <w:sz w:val="24"/>
          <w:szCs w:val="24"/>
        </w:rPr>
        <w:t>Решение задач на равномерное движение по прямой, движение по окружности с постоянной скоростью, равноускоренное (равнозамедленное) движение.</w:t>
      </w:r>
      <w:proofErr w:type="gramEnd"/>
      <w:r w:rsidR="00EB62AA" w:rsidRPr="00EB62AA">
        <w:rPr>
          <w:rFonts w:ascii="Times New Roman" w:hAnsi="Times New Roman" w:cs="Times New Roman"/>
          <w:sz w:val="24"/>
          <w:szCs w:val="24"/>
        </w:rPr>
        <w:t xml:space="preserve"> Задачи на конкретную и абстрактную работу. Задачи с ограничениями на неизвестные нестандартного вида. Решение задач на арифметическую и геометрическую прогрессии. Комбинированные задачи. Основная цель – знакомить учащихся с различными способами решения задач, выделяя наиболее рациональные. </w:t>
      </w:r>
    </w:p>
    <w:p w14:paraId="1D67AFA3" w14:textId="749FE0B3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965">
        <w:rPr>
          <w:rFonts w:ascii="Times New Roman" w:hAnsi="Times New Roman" w:cs="Times New Roman"/>
          <w:bCs/>
          <w:sz w:val="24"/>
          <w:szCs w:val="24"/>
        </w:rPr>
        <w:t xml:space="preserve"> Геометрия на пло</w:t>
      </w:r>
      <w:r w:rsidR="009C7BF3" w:rsidRPr="001A7965">
        <w:rPr>
          <w:rFonts w:ascii="Times New Roman" w:hAnsi="Times New Roman" w:cs="Times New Roman"/>
          <w:bCs/>
          <w:sz w:val="24"/>
          <w:szCs w:val="24"/>
        </w:rPr>
        <w:t>скости</w:t>
      </w:r>
      <w:r w:rsidR="009C7B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A7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62AA">
        <w:rPr>
          <w:rFonts w:ascii="Times New Roman" w:hAnsi="Times New Roman" w:cs="Times New Roman"/>
          <w:sz w:val="24"/>
          <w:szCs w:val="24"/>
        </w:rPr>
        <w:t xml:space="preserve">Теоремы синусов и косинусов. Свойства биссектрисы угла треугольника. Площади треугольника, параллелограмма, трапеции, правильного многоугольника. Величина угла между хордой и касательной. Величина угла с вершиной </w:t>
      </w:r>
      <w:r w:rsidRPr="00EB62AA">
        <w:rPr>
          <w:rFonts w:ascii="Times New Roman" w:hAnsi="Times New Roman" w:cs="Times New Roman"/>
          <w:sz w:val="24"/>
          <w:szCs w:val="24"/>
        </w:rPr>
        <w:lastRenderedPageBreak/>
        <w:t xml:space="preserve">внутри и вне круга. Окружности, вписанные в треугольники и описанные вокруг треугольника. Вписанные и описанные </w:t>
      </w:r>
      <w:proofErr w:type="spellStart"/>
      <w:r w:rsidRPr="00EB62AA">
        <w:rPr>
          <w:rFonts w:ascii="Times New Roman" w:hAnsi="Times New Roman" w:cs="Times New Roman"/>
          <w:sz w:val="24"/>
          <w:szCs w:val="24"/>
        </w:rPr>
        <w:t>четырехугольники</w:t>
      </w:r>
      <w:proofErr w:type="spellEnd"/>
      <w:r w:rsidRPr="00EB62AA">
        <w:rPr>
          <w:rFonts w:ascii="Times New Roman" w:hAnsi="Times New Roman" w:cs="Times New Roman"/>
          <w:sz w:val="24"/>
          <w:szCs w:val="24"/>
        </w:rPr>
        <w:t xml:space="preserve">. Формулы для вычисления площади правильного многоугольника, его стороны и радиус вписанной окружности. Основная цель – отрабатывать способы решения планиметрических задач, вызывают наибольшие затруднения у старшеклассников </w:t>
      </w:r>
    </w:p>
    <w:p w14:paraId="6B95F696" w14:textId="56BDC6E1" w:rsidR="001A7965" w:rsidRDefault="009C7BF3" w:rsidP="001A796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Стереометрия</w:t>
      </w:r>
      <w:r w:rsidR="001A7965">
        <w:rPr>
          <w:rFonts w:ascii="Times New Roman" w:hAnsi="Times New Roman" w:cs="Times New Roman"/>
          <w:sz w:val="24"/>
          <w:szCs w:val="24"/>
        </w:rPr>
        <w:t xml:space="preserve"> на ЕГЭ</w:t>
      </w:r>
      <w:r w:rsidR="001A7965" w:rsidRPr="001A7965">
        <w:rPr>
          <w:rFonts w:ascii="Times New Roman" w:hAnsi="Times New Roman" w:cs="Times New Roman"/>
          <w:sz w:val="24"/>
          <w:szCs w:val="24"/>
        </w:rPr>
        <w:t xml:space="preserve"> </w:t>
      </w:r>
      <w:r w:rsidR="001A7965" w:rsidRPr="00EB62AA">
        <w:rPr>
          <w:rFonts w:ascii="Times New Roman" w:hAnsi="Times New Roman" w:cs="Times New Roman"/>
          <w:sz w:val="24"/>
          <w:szCs w:val="24"/>
        </w:rPr>
        <w:t>Основная цель – от</w:t>
      </w:r>
      <w:r w:rsidR="001A7965">
        <w:rPr>
          <w:rFonts w:ascii="Times New Roman" w:hAnsi="Times New Roman" w:cs="Times New Roman"/>
          <w:sz w:val="24"/>
          <w:szCs w:val="24"/>
        </w:rPr>
        <w:t>рабатывать способы решения стерео</w:t>
      </w:r>
      <w:r w:rsidR="001A7965" w:rsidRPr="00EB62AA">
        <w:rPr>
          <w:rFonts w:ascii="Times New Roman" w:hAnsi="Times New Roman" w:cs="Times New Roman"/>
          <w:sz w:val="24"/>
          <w:szCs w:val="24"/>
        </w:rPr>
        <w:t xml:space="preserve">метрических задач, вызывают наибольшие затруднения у старшеклассников </w:t>
      </w:r>
    </w:p>
    <w:p w14:paraId="43099E2F" w14:textId="77777777" w:rsidR="001A7965" w:rsidRPr="006F100E" w:rsidRDefault="001A7965" w:rsidP="001A7965">
      <w:pPr>
        <w:pageBreakBefore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</w:t>
      </w:r>
      <w:r w:rsidRPr="006F1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14:paraId="63063FD2" w14:textId="77777777" w:rsidR="001A7965" w:rsidRPr="00082C10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образования. Математика.</w:t>
      </w:r>
      <w:r>
        <w:rPr>
          <w:rFonts w:ascii="Times New Roman" w:hAnsi="Times New Roman" w:cs="Times New Roman"/>
          <w:sz w:val="24"/>
          <w:szCs w:val="24"/>
        </w:rPr>
        <w:t xml:space="preserve"> Основное общее образование; 20</w:t>
      </w:r>
      <w:r w:rsidRPr="00082C10">
        <w:rPr>
          <w:rFonts w:ascii="Times New Roman" w:hAnsi="Times New Roman" w:cs="Times New Roman"/>
          <w:sz w:val="24"/>
          <w:szCs w:val="24"/>
        </w:rPr>
        <w:t xml:space="preserve">04 г. </w:t>
      </w:r>
    </w:p>
    <w:p w14:paraId="01CB57D3" w14:textId="77777777" w:rsidR="001A7965" w:rsidRPr="00082C10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Сборник нормативных документов. Математика /сост. </w:t>
      </w:r>
      <w:proofErr w:type="spellStart"/>
      <w:r w:rsidRPr="00082C10">
        <w:rPr>
          <w:rFonts w:ascii="Times New Roman" w:hAnsi="Times New Roman" w:cs="Times New Roman"/>
          <w:sz w:val="24"/>
          <w:szCs w:val="24"/>
        </w:rPr>
        <w:t>Э.Д.Днепров</w:t>
      </w:r>
      <w:proofErr w:type="spellEnd"/>
      <w:r w:rsidRPr="00082C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C10">
        <w:rPr>
          <w:rFonts w:ascii="Times New Roman" w:hAnsi="Times New Roman" w:cs="Times New Roman"/>
          <w:sz w:val="24"/>
          <w:szCs w:val="24"/>
        </w:rPr>
        <w:t>А.Г.Аркадьев</w:t>
      </w:r>
      <w:proofErr w:type="spellEnd"/>
      <w:r w:rsidRPr="00082C10">
        <w:rPr>
          <w:rFonts w:ascii="Times New Roman" w:hAnsi="Times New Roman" w:cs="Times New Roman"/>
          <w:sz w:val="24"/>
          <w:szCs w:val="24"/>
        </w:rPr>
        <w:t xml:space="preserve">. – 3-е изд., стереотип. – М.: Дрофа, 2009. – 128 с. </w:t>
      </w:r>
    </w:p>
    <w:p w14:paraId="70F4E8C8" w14:textId="77777777" w:rsidR="001A7965" w:rsidRPr="00082C10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 Программы для общеобразовательных учреждений: Алгебра. 7-9 </w:t>
      </w:r>
      <w:proofErr w:type="spellStart"/>
      <w:r w:rsidRPr="00082C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82C10">
        <w:rPr>
          <w:rFonts w:ascii="Times New Roman" w:hAnsi="Times New Roman" w:cs="Times New Roman"/>
          <w:sz w:val="24"/>
          <w:szCs w:val="24"/>
        </w:rPr>
        <w:t xml:space="preserve">. / сост. </w:t>
      </w:r>
      <w:proofErr w:type="spellStart"/>
      <w:r w:rsidRPr="00082C10">
        <w:rPr>
          <w:rFonts w:ascii="Times New Roman" w:hAnsi="Times New Roman" w:cs="Times New Roman"/>
          <w:sz w:val="24"/>
          <w:szCs w:val="24"/>
        </w:rPr>
        <w:t>Т.А.Бурмистрова</w:t>
      </w:r>
      <w:proofErr w:type="spellEnd"/>
      <w:r w:rsidRPr="00082C10">
        <w:rPr>
          <w:rFonts w:ascii="Times New Roman" w:hAnsi="Times New Roman" w:cs="Times New Roman"/>
          <w:sz w:val="24"/>
          <w:szCs w:val="24"/>
        </w:rPr>
        <w:t xml:space="preserve">. – М.: Просвещение, 2008. </w:t>
      </w:r>
    </w:p>
    <w:p w14:paraId="7E932429" w14:textId="77777777" w:rsidR="001A7965" w:rsidRPr="00082C10" w:rsidRDefault="001A7965" w:rsidP="001A7965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енко И. В. Математика. ОГЭ –2023</w:t>
      </w: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типовые экзаменационные варианты / —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Национальное образование. 2023</w:t>
      </w: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DF3233" w14:textId="77777777" w:rsidR="001A7965" w:rsidRPr="00082C10" w:rsidRDefault="001A7965" w:rsidP="001A7965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>Яще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 И. В. Математика. ЕГЭ – 2023</w:t>
      </w: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(базовый и профильный уровни): типовые экзаменационные варианты / — 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Национальное образование. 2023</w:t>
      </w:r>
    </w:p>
    <w:p w14:paraId="2695D1BB" w14:textId="77777777" w:rsidR="001A7965" w:rsidRPr="00082C10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82C10">
        <w:rPr>
          <w:rFonts w:ascii="Times New Roman" w:hAnsi="Times New Roman" w:cs="Times New Roman"/>
          <w:sz w:val="24"/>
          <w:szCs w:val="24"/>
        </w:rPr>
        <w:t>Студенецкая</w:t>
      </w:r>
      <w:proofErr w:type="spellEnd"/>
      <w:r w:rsidRPr="00082C10">
        <w:rPr>
          <w:rFonts w:ascii="Times New Roman" w:hAnsi="Times New Roman" w:cs="Times New Roman"/>
          <w:sz w:val="24"/>
          <w:szCs w:val="24"/>
        </w:rPr>
        <w:t xml:space="preserve"> В. Н., </w:t>
      </w:r>
      <w:proofErr w:type="spellStart"/>
      <w:r w:rsidRPr="00082C10">
        <w:rPr>
          <w:rFonts w:ascii="Times New Roman" w:hAnsi="Times New Roman" w:cs="Times New Roman"/>
          <w:sz w:val="24"/>
          <w:szCs w:val="24"/>
        </w:rPr>
        <w:t>Сагателова</w:t>
      </w:r>
      <w:proofErr w:type="spellEnd"/>
      <w:r w:rsidRPr="00082C10">
        <w:rPr>
          <w:rFonts w:ascii="Times New Roman" w:hAnsi="Times New Roman" w:cs="Times New Roman"/>
          <w:sz w:val="24"/>
          <w:szCs w:val="24"/>
        </w:rPr>
        <w:t xml:space="preserve"> Л. С. Математика. 8-9 классы: сборник элективных курсов. Волгоград: Учитель, 2006. </w:t>
      </w:r>
    </w:p>
    <w:p w14:paraId="5C9BA882" w14:textId="77777777" w:rsidR="001A7965" w:rsidRPr="00082C10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Кузнецова Л. В. Алгебра. Сборник заданий для подготовки к итоговой аттестации в 9 классе. [Текст] / Л.В. Кузнецова, </w:t>
      </w:r>
      <w:proofErr w:type="spellStart"/>
      <w:r w:rsidRPr="00082C10">
        <w:rPr>
          <w:rFonts w:ascii="Times New Roman" w:hAnsi="Times New Roman" w:cs="Times New Roman"/>
          <w:sz w:val="24"/>
          <w:szCs w:val="24"/>
        </w:rPr>
        <w:t>С.Б.Суворова</w:t>
      </w:r>
      <w:proofErr w:type="spellEnd"/>
      <w:r w:rsidRPr="00082C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C10">
        <w:rPr>
          <w:rFonts w:ascii="Times New Roman" w:hAnsi="Times New Roman" w:cs="Times New Roman"/>
          <w:sz w:val="24"/>
          <w:szCs w:val="24"/>
        </w:rPr>
        <w:t>Л.О.Рослова</w:t>
      </w:r>
      <w:proofErr w:type="spellEnd"/>
      <w:r w:rsidRPr="00082C10">
        <w:rPr>
          <w:rFonts w:ascii="Times New Roman" w:hAnsi="Times New Roman" w:cs="Times New Roman"/>
          <w:sz w:val="24"/>
          <w:szCs w:val="24"/>
        </w:rPr>
        <w:t>. – М.: Просвещение, 2006. – 191 с.</w:t>
      </w:r>
    </w:p>
    <w:p w14:paraId="5A9C5832" w14:textId="77777777" w:rsidR="001A7965" w:rsidRPr="00082C10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Ткачук В. В. Математика – абитуриенту. М.: МЦНМО, ТЕИС, 1996. </w:t>
      </w:r>
    </w:p>
    <w:p w14:paraId="3AF04F41" w14:textId="77777777" w:rsidR="001A7965" w:rsidRPr="00082C10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82C10">
        <w:rPr>
          <w:rFonts w:ascii="Times New Roman" w:hAnsi="Times New Roman" w:cs="Times New Roman"/>
          <w:sz w:val="24"/>
          <w:szCs w:val="24"/>
        </w:rPr>
        <w:t>Егерман</w:t>
      </w:r>
      <w:proofErr w:type="spellEnd"/>
      <w:r w:rsidRPr="00082C10">
        <w:rPr>
          <w:rFonts w:ascii="Times New Roman" w:hAnsi="Times New Roman" w:cs="Times New Roman"/>
          <w:sz w:val="24"/>
          <w:szCs w:val="24"/>
        </w:rPr>
        <w:t xml:space="preserve"> Е. Задачи с модулем. 9 – 10 классы. Математика. Приложение к газете «Первое сентября» 2004, № 23 с. 18-20, № 25-26 с. 27-33, № 27-28 с. 37-41. </w:t>
      </w:r>
    </w:p>
    <w:p w14:paraId="301D4954" w14:textId="77777777" w:rsidR="001A7965" w:rsidRPr="00082C10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Захарова В. Модуль и графики. 6-11 классы. Математика. Приложение к газете «Первое сентября» 2002, №41 с. 28-32. </w:t>
      </w:r>
    </w:p>
    <w:p w14:paraId="6E92F7C0" w14:textId="77777777" w:rsidR="001A7965" w:rsidRPr="000309AA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309AA">
        <w:rPr>
          <w:rFonts w:ascii="Times New Roman" w:hAnsi="Times New Roman" w:cs="Times New Roman"/>
          <w:sz w:val="24"/>
          <w:szCs w:val="28"/>
        </w:rPr>
        <w:t xml:space="preserve">Кузнецова О. Выражения, уравнения, неравенства, функции, содержащие модуль. 8 класс. Математика. Приложение к газете «Первое сентября» 2002, № 30 с. 23-25, № 31 с. 23-25. </w:t>
      </w:r>
    </w:p>
    <w:p w14:paraId="17377198" w14:textId="77777777" w:rsidR="001A7965" w:rsidRPr="000309AA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Математика. Задачи с экономическим содержанием. Под редакцией Ф.Ф. Лысенко., С.Ю. </w:t>
      </w:r>
      <w:proofErr w:type="spellStart"/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>Клабухова</w:t>
      </w:r>
      <w:proofErr w:type="spellEnd"/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proofErr w:type="gramStart"/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.</w:t>
      </w:r>
      <w:proofErr w:type="gramEnd"/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>/ — Ростов-на- Дону: Легион. 2016.</w:t>
      </w:r>
    </w:p>
    <w:p w14:paraId="72F52BF0" w14:textId="04C39292" w:rsidR="001A7965" w:rsidRPr="00082C10" w:rsidRDefault="00C07952" w:rsidP="00C079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="001A7965" w:rsidRPr="00082C10">
        <w:rPr>
          <w:rFonts w:ascii="Times New Roman" w:hAnsi="Times New Roman" w:cs="Times New Roman"/>
          <w:sz w:val="24"/>
          <w:szCs w:val="24"/>
        </w:rPr>
        <w:t>Егерман</w:t>
      </w:r>
      <w:proofErr w:type="spellEnd"/>
      <w:r w:rsidR="001A7965" w:rsidRPr="00082C10">
        <w:rPr>
          <w:rFonts w:ascii="Times New Roman" w:hAnsi="Times New Roman" w:cs="Times New Roman"/>
          <w:sz w:val="24"/>
          <w:szCs w:val="24"/>
        </w:rPr>
        <w:t xml:space="preserve"> Е. Задачи с модулем. 9 – 10 классы. Математика. Приложение к газете «Первое сентября» 2004, № 23 с. 18-20, № 25-26 с. 27-33, № 27-28 с. 37-41. </w:t>
      </w:r>
    </w:p>
    <w:p w14:paraId="42A381EF" w14:textId="77777777" w:rsidR="001A7965" w:rsidRPr="00082C10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Захарова В. Модуль и графики. 6-11 классы. Математика. Приложение к газете «Первое сентября» 2002, №41 с. 28-32. </w:t>
      </w:r>
    </w:p>
    <w:p w14:paraId="15BC8F75" w14:textId="77777777" w:rsidR="001A7965" w:rsidRPr="000309AA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309AA">
        <w:rPr>
          <w:rFonts w:ascii="Times New Roman" w:hAnsi="Times New Roman" w:cs="Times New Roman"/>
          <w:sz w:val="24"/>
          <w:szCs w:val="28"/>
        </w:rPr>
        <w:t xml:space="preserve">Кузнецова О. Выражения, уравнения, неравенства, функции, содержащие модуль. 8 класс. Математика. Приложение к газете «Первое сентября» 2002, № 30 с. 23-25, № 31 с. 23-25. </w:t>
      </w:r>
    </w:p>
    <w:p w14:paraId="7DD848FA" w14:textId="77777777" w:rsidR="001A7965" w:rsidRPr="000309AA" w:rsidRDefault="001A7965" w:rsidP="001A7965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Математика. Задачи с экономическим содержанием. Под редакцией Ф.Ф. Лысенко., С.Ю. </w:t>
      </w:r>
      <w:proofErr w:type="spellStart"/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>Клабухова</w:t>
      </w:r>
      <w:proofErr w:type="spellEnd"/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proofErr w:type="gramStart"/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.</w:t>
      </w:r>
      <w:proofErr w:type="gramEnd"/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>/ — Ростов-на- Дону: Легион. 2016.</w:t>
      </w:r>
    </w:p>
    <w:p w14:paraId="6D7497FA" w14:textId="77777777" w:rsidR="001A7965" w:rsidRPr="00E85091" w:rsidRDefault="001A7965" w:rsidP="001A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0AB216" w14:textId="73AE9CBE" w:rsidR="009C7BF3" w:rsidRDefault="009C7BF3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sectPr w:rsidR="009C7BF3" w:rsidSect="00FE3585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28D61" w14:textId="77777777" w:rsidR="008D393E" w:rsidRDefault="008D393E" w:rsidP="008F371D">
      <w:pPr>
        <w:spacing w:after="0" w:line="240" w:lineRule="auto"/>
      </w:pPr>
      <w:r>
        <w:separator/>
      </w:r>
    </w:p>
  </w:endnote>
  <w:endnote w:type="continuationSeparator" w:id="0">
    <w:p w14:paraId="2978602D" w14:textId="77777777" w:rsidR="008D393E" w:rsidRDefault="008D393E" w:rsidP="008F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B7D3E" w14:textId="5A535650" w:rsidR="008F371D" w:rsidRDefault="008F371D" w:rsidP="00FE358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C0795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54D55" w14:textId="77777777" w:rsidR="008D393E" w:rsidRDefault="008D393E" w:rsidP="008F371D">
      <w:pPr>
        <w:spacing w:after="0" w:line="240" w:lineRule="auto"/>
      </w:pPr>
      <w:r>
        <w:separator/>
      </w:r>
    </w:p>
  </w:footnote>
  <w:footnote w:type="continuationSeparator" w:id="0">
    <w:p w14:paraId="4A1F1419" w14:textId="77777777" w:rsidR="008D393E" w:rsidRDefault="008D393E" w:rsidP="008F3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CC4"/>
    <w:multiLevelType w:val="multilevel"/>
    <w:tmpl w:val="32A07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4E3470"/>
    <w:multiLevelType w:val="multilevel"/>
    <w:tmpl w:val="E8188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775A87"/>
    <w:multiLevelType w:val="multilevel"/>
    <w:tmpl w:val="8D045C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65FBA"/>
    <w:multiLevelType w:val="multilevel"/>
    <w:tmpl w:val="71F4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90BC3"/>
    <w:multiLevelType w:val="multilevel"/>
    <w:tmpl w:val="C1C2C3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9C72D9"/>
    <w:multiLevelType w:val="multilevel"/>
    <w:tmpl w:val="699E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3739A0"/>
    <w:multiLevelType w:val="multilevel"/>
    <w:tmpl w:val="DA3C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66246"/>
    <w:multiLevelType w:val="multilevel"/>
    <w:tmpl w:val="BFC4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E36A8"/>
    <w:multiLevelType w:val="hybridMultilevel"/>
    <w:tmpl w:val="384AD5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70523A"/>
    <w:multiLevelType w:val="multilevel"/>
    <w:tmpl w:val="97644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4228B3"/>
    <w:multiLevelType w:val="multilevel"/>
    <w:tmpl w:val="05A857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EB4577"/>
    <w:multiLevelType w:val="hybridMultilevel"/>
    <w:tmpl w:val="50843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A3578"/>
    <w:multiLevelType w:val="multilevel"/>
    <w:tmpl w:val="EA541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A164A8"/>
    <w:multiLevelType w:val="multilevel"/>
    <w:tmpl w:val="9E000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0874D2"/>
    <w:multiLevelType w:val="multilevel"/>
    <w:tmpl w:val="D97AD3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0B4EB2"/>
    <w:multiLevelType w:val="multilevel"/>
    <w:tmpl w:val="A32EA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B10957"/>
    <w:multiLevelType w:val="multilevel"/>
    <w:tmpl w:val="F440D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C55C84"/>
    <w:multiLevelType w:val="multilevel"/>
    <w:tmpl w:val="F4BEE5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447FA9"/>
    <w:multiLevelType w:val="multilevel"/>
    <w:tmpl w:val="89D40E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3D1966"/>
    <w:multiLevelType w:val="multilevel"/>
    <w:tmpl w:val="22429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1A3578"/>
    <w:multiLevelType w:val="multilevel"/>
    <w:tmpl w:val="F3E2EC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214787"/>
    <w:multiLevelType w:val="multilevel"/>
    <w:tmpl w:val="BB98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7E212C"/>
    <w:multiLevelType w:val="multilevel"/>
    <w:tmpl w:val="A8D68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9B41D5"/>
    <w:multiLevelType w:val="multilevel"/>
    <w:tmpl w:val="987AF0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9E2865"/>
    <w:multiLevelType w:val="multilevel"/>
    <w:tmpl w:val="C4DA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B02BFB"/>
    <w:multiLevelType w:val="multilevel"/>
    <w:tmpl w:val="CD9A1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491406"/>
    <w:multiLevelType w:val="multilevel"/>
    <w:tmpl w:val="DD4645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3E2F47"/>
    <w:multiLevelType w:val="multilevel"/>
    <w:tmpl w:val="C1461C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C43BD3"/>
    <w:multiLevelType w:val="multilevel"/>
    <w:tmpl w:val="8372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113519"/>
    <w:multiLevelType w:val="multilevel"/>
    <w:tmpl w:val="93F6DF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324053"/>
    <w:multiLevelType w:val="multilevel"/>
    <w:tmpl w:val="BDA039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9E114C"/>
    <w:multiLevelType w:val="multilevel"/>
    <w:tmpl w:val="6BC02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"/>
  </w:num>
  <w:num w:numId="3">
    <w:abstractNumId w:val="19"/>
  </w:num>
  <w:num w:numId="4">
    <w:abstractNumId w:val="18"/>
  </w:num>
  <w:num w:numId="5">
    <w:abstractNumId w:val="30"/>
  </w:num>
  <w:num w:numId="6">
    <w:abstractNumId w:val="20"/>
  </w:num>
  <w:num w:numId="7">
    <w:abstractNumId w:val="26"/>
  </w:num>
  <w:num w:numId="8">
    <w:abstractNumId w:val="22"/>
  </w:num>
  <w:num w:numId="9">
    <w:abstractNumId w:val="14"/>
  </w:num>
  <w:num w:numId="10">
    <w:abstractNumId w:val="27"/>
  </w:num>
  <w:num w:numId="11">
    <w:abstractNumId w:val="23"/>
  </w:num>
  <w:num w:numId="12">
    <w:abstractNumId w:val="4"/>
  </w:num>
  <w:num w:numId="13">
    <w:abstractNumId w:val="15"/>
  </w:num>
  <w:num w:numId="14">
    <w:abstractNumId w:val="17"/>
  </w:num>
  <w:num w:numId="15">
    <w:abstractNumId w:val="0"/>
  </w:num>
  <w:num w:numId="16">
    <w:abstractNumId w:val="2"/>
  </w:num>
  <w:num w:numId="17">
    <w:abstractNumId w:val="25"/>
  </w:num>
  <w:num w:numId="18">
    <w:abstractNumId w:val="29"/>
  </w:num>
  <w:num w:numId="19">
    <w:abstractNumId w:val="10"/>
  </w:num>
  <w:num w:numId="20">
    <w:abstractNumId w:val="13"/>
  </w:num>
  <w:num w:numId="21">
    <w:abstractNumId w:val="16"/>
  </w:num>
  <w:num w:numId="22">
    <w:abstractNumId w:val="9"/>
  </w:num>
  <w:num w:numId="23">
    <w:abstractNumId w:val="6"/>
  </w:num>
  <w:num w:numId="24">
    <w:abstractNumId w:val="7"/>
  </w:num>
  <w:num w:numId="25">
    <w:abstractNumId w:val="21"/>
  </w:num>
  <w:num w:numId="26">
    <w:abstractNumId w:val="3"/>
  </w:num>
  <w:num w:numId="27">
    <w:abstractNumId w:val="5"/>
  </w:num>
  <w:num w:numId="28">
    <w:abstractNumId w:val="28"/>
  </w:num>
  <w:num w:numId="29">
    <w:abstractNumId w:val="12"/>
  </w:num>
  <w:num w:numId="30">
    <w:abstractNumId w:val="24"/>
  </w:num>
  <w:num w:numId="31">
    <w:abstractNumId w:val="8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CD"/>
    <w:rsid w:val="000309AA"/>
    <w:rsid w:val="00041B35"/>
    <w:rsid w:val="0004535E"/>
    <w:rsid w:val="00082C10"/>
    <w:rsid w:val="0009243F"/>
    <w:rsid w:val="000A063E"/>
    <w:rsid w:val="000A6EA4"/>
    <w:rsid w:val="000C3D99"/>
    <w:rsid w:val="00193F9F"/>
    <w:rsid w:val="001A6E6F"/>
    <w:rsid w:val="001A7965"/>
    <w:rsid w:val="001B3E2E"/>
    <w:rsid w:val="00213B2A"/>
    <w:rsid w:val="00261D1B"/>
    <w:rsid w:val="0026641B"/>
    <w:rsid w:val="0028050C"/>
    <w:rsid w:val="00282658"/>
    <w:rsid w:val="00296CA9"/>
    <w:rsid w:val="002C6D70"/>
    <w:rsid w:val="00313A62"/>
    <w:rsid w:val="00336F5D"/>
    <w:rsid w:val="00370DD9"/>
    <w:rsid w:val="003A50ED"/>
    <w:rsid w:val="00443EAE"/>
    <w:rsid w:val="004A4391"/>
    <w:rsid w:val="004D304B"/>
    <w:rsid w:val="005052D5"/>
    <w:rsid w:val="005245A5"/>
    <w:rsid w:val="00557313"/>
    <w:rsid w:val="00567693"/>
    <w:rsid w:val="005E344B"/>
    <w:rsid w:val="005F104C"/>
    <w:rsid w:val="006D04B4"/>
    <w:rsid w:val="006F100E"/>
    <w:rsid w:val="0076708A"/>
    <w:rsid w:val="007A0A05"/>
    <w:rsid w:val="007D0BF4"/>
    <w:rsid w:val="00802E53"/>
    <w:rsid w:val="0084426E"/>
    <w:rsid w:val="00846BA4"/>
    <w:rsid w:val="00854180"/>
    <w:rsid w:val="008D393E"/>
    <w:rsid w:val="008F371D"/>
    <w:rsid w:val="00906679"/>
    <w:rsid w:val="009C7BF3"/>
    <w:rsid w:val="009E2871"/>
    <w:rsid w:val="009E3B60"/>
    <w:rsid w:val="00A65572"/>
    <w:rsid w:val="00A81AC5"/>
    <w:rsid w:val="00AD7442"/>
    <w:rsid w:val="00B03DE5"/>
    <w:rsid w:val="00B16263"/>
    <w:rsid w:val="00B270B3"/>
    <w:rsid w:val="00BA2846"/>
    <w:rsid w:val="00BD7EA5"/>
    <w:rsid w:val="00C07952"/>
    <w:rsid w:val="00C1067E"/>
    <w:rsid w:val="00C82974"/>
    <w:rsid w:val="00CF04FB"/>
    <w:rsid w:val="00CF6FAC"/>
    <w:rsid w:val="00D05ECD"/>
    <w:rsid w:val="00DA1EBC"/>
    <w:rsid w:val="00DA5E85"/>
    <w:rsid w:val="00DB2422"/>
    <w:rsid w:val="00DF54AF"/>
    <w:rsid w:val="00E06403"/>
    <w:rsid w:val="00E6454C"/>
    <w:rsid w:val="00E85091"/>
    <w:rsid w:val="00EB0893"/>
    <w:rsid w:val="00EB62AA"/>
    <w:rsid w:val="00EE5795"/>
    <w:rsid w:val="00F32CAA"/>
    <w:rsid w:val="00F3786D"/>
    <w:rsid w:val="00F47A17"/>
    <w:rsid w:val="00F57114"/>
    <w:rsid w:val="00F657D5"/>
    <w:rsid w:val="00F6741E"/>
    <w:rsid w:val="00FE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2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6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371D"/>
  </w:style>
  <w:style w:type="paragraph" w:styleId="a6">
    <w:name w:val="footer"/>
    <w:basedOn w:val="a"/>
    <w:link w:val="a7"/>
    <w:uiPriority w:val="99"/>
    <w:unhideWhenUsed/>
    <w:rsid w:val="008F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371D"/>
  </w:style>
  <w:style w:type="paragraph" w:styleId="a8">
    <w:name w:val="Normal (Web)"/>
    <w:basedOn w:val="a"/>
    <w:uiPriority w:val="99"/>
    <w:semiHidden/>
    <w:unhideWhenUsed/>
    <w:rsid w:val="009E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82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2658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9C7B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6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371D"/>
  </w:style>
  <w:style w:type="paragraph" w:styleId="a6">
    <w:name w:val="footer"/>
    <w:basedOn w:val="a"/>
    <w:link w:val="a7"/>
    <w:uiPriority w:val="99"/>
    <w:unhideWhenUsed/>
    <w:rsid w:val="008F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371D"/>
  </w:style>
  <w:style w:type="paragraph" w:styleId="a8">
    <w:name w:val="Normal (Web)"/>
    <w:basedOn w:val="a"/>
    <w:uiPriority w:val="99"/>
    <w:semiHidden/>
    <w:unhideWhenUsed/>
    <w:rsid w:val="009E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82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2658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9C7B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D8240-6D20-4C2E-A09E-349C60FD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Лида</cp:lastModifiedBy>
  <cp:revision>2</cp:revision>
  <cp:lastPrinted>2020-10-15T09:43:00Z</cp:lastPrinted>
  <dcterms:created xsi:type="dcterms:W3CDTF">2023-10-27T12:39:00Z</dcterms:created>
  <dcterms:modified xsi:type="dcterms:W3CDTF">2023-10-27T12:39:00Z</dcterms:modified>
</cp:coreProperties>
</file>